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1E750" w14:textId="77777777" w:rsidR="000475BD" w:rsidRPr="000475BD" w:rsidRDefault="000475BD" w:rsidP="000475BD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20"/>
          <w:sz w:val="6"/>
          <w:szCs w:val="18"/>
          <w:lang w:val="en-US" w:eastAsia="ru-RU"/>
        </w:rPr>
      </w:pPr>
      <w:r w:rsidRPr="000475BD">
        <w:rPr>
          <w:rFonts w:ascii="Times New Roman" w:eastAsia="Times New Roman" w:hAnsi="Times New Roman" w:cs="Times New Roman"/>
          <w:b/>
          <w:bCs/>
          <w:spacing w:val="60"/>
          <w:sz w:val="18"/>
          <w:szCs w:val="18"/>
          <w:lang w:eastAsia="ru-RU"/>
        </w:rPr>
        <w:object w:dxaOrig="811" w:dyaOrig="1007" w14:anchorId="0906CF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pt;height:49.5pt" o:ole="">
            <v:imagedata r:id="rId6" o:title=""/>
          </v:shape>
          <o:OLEObject Type="Embed" ProgID="CorelDRAW.Graphic.9" ShapeID="_x0000_i1027" DrawAspect="Content" ObjectID="_1825740547" r:id="rId7"/>
        </w:object>
      </w:r>
    </w:p>
    <w:p w14:paraId="1223D529" w14:textId="77777777" w:rsidR="000475BD" w:rsidRPr="000475BD" w:rsidRDefault="000475BD" w:rsidP="000475BD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34"/>
          <w:w w:val="160"/>
          <w:sz w:val="24"/>
          <w:szCs w:val="18"/>
          <w:lang w:eastAsia="ru-RU"/>
        </w:rPr>
      </w:pPr>
      <w:r w:rsidRPr="000475BD">
        <w:rPr>
          <w:rFonts w:ascii="Times New Roman" w:eastAsia="Times New Roman" w:hAnsi="Times New Roman" w:cs="Times New Roman"/>
          <w:b/>
          <w:bCs/>
          <w:spacing w:val="34"/>
          <w:w w:val="160"/>
          <w:sz w:val="24"/>
          <w:szCs w:val="18"/>
          <w:lang w:eastAsia="ru-RU"/>
        </w:rPr>
        <w:t>ВОЛОГОДСКАЯ  ОБЛАСТЬ</w:t>
      </w:r>
    </w:p>
    <w:p w14:paraId="03B54B5B" w14:textId="77777777" w:rsidR="000475BD" w:rsidRPr="000475BD" w:rsidRDefault="000475BD" w:rsidP="000475BD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8"/>
          <w:szCs w:val="28"/>
          <w:lang w:eastAsia="ru-RU"/>
        </w:rPr>
      </w:pPr>
    </w:p>
    <w:p w14:paraId="5D18A425" w14:textId="77777777" w:rsidR="000475BD" w:rsidRPr="000475BD" w:rsidRDefault="000475BD" w:rsidP="000475BD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16"/>
          <w:w w:val="115"/>
          <w:sz w:val="24"/>
          <w:szCs w:val="28"/>
          <w:lang w:eastAsia="ru-RU"/>
        </w:rPr>
      </w:pPr>
      <w:r w:rsidRPr="000475BD">
        <w:rPr>
          <w:rFonts w:ascii="Times New Roman" w:eastAsia="Times New Roman" w:hAnsi="Times New Roman" w:cs="Times New Roman"/>
          <w:b/>
          <w:bCs/>
          <w:spacing w:val="16"/>
          <w:w w:val="115"/>
          <w:sz w:val="24"/>
          <w:szCs w:val="28"/>
          <w:lang w:eastAsia="ru-RU"/>
        </w:rPr>
        <w:t>ЧЕРЕПОВЕЦКАЯ ГОРОДСКАЯ ДУМА</w:t>
      </w:r>
    </w:p>
    <w:p w14:paraId="155E013A" w14:textId="77777777" w:rsidR="000475BD" w:rsidRPr="000475BD" w:rsidRDefault="000475BD" w:rsidP="000475BD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20"/>
          <w:sz w:val="20"/>
          <w:szCs w:val="18"/>
          <w:lang w:eastAsia="ru-RU"/>
        </w:rPr>
      </w:pPr>
    </w:p>
    <w:p w14:paraId="5261C31E" w14:textId="77777777" w:rsidR="000475BD" w:rsidRPr="000475BD" w:rsidRDefault="000475BD" w:rsidP="000475BD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76"/>
          <w:w w:val="110"/>
          <w:sz w:val="36"/>
          <w:szCs w:val="20"/>
          <w:lang w:eastAsia="ru-RU"/>
        </w:rPr>
      </w:pPr>
      <w:r w:rsidRPr="000475BD">
        <w:rPr>
          <w:rFonts w:ascii="Times New Roman" w:eastAsia="Times New Roman" w:hAnsi="Times New Roman" w:cs="Times New Roman"/>
          <w:b/>
          <w:bCs/>
          <w:spacing w:val="76"/>
          <w:w w:val="110"/>
          <w:sz w:val="36"/>
          <w:szCs w:val="20"/>
          <w:lang w:eastAsia="ru-RU"/>
        </w:rPr>
        <w:t>РЕШЕНИЕ</w:t>
      </w:r>
    </w:p>
    <w:p w14:paraId="414DCE45" w14:textId="77777777" w:rsidR="00B34569" w:rsidRPr="00B34569" w:rsidRDefault="00B3456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EF09C0" w14:textId="0B8746D2" w:rsidR="00B34569" w:rsidRDefault="00B3456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B48F7F" w14:textId="77777777" w:rsidR="000475BD" w:rsidRPr="00B34569" w:rsidRDefault="000475BD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25F8DF" w14:textId="264C4265" w:rsidR="00B34569" w:rsidRDefault="00B3456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9BECDD" w14:textId="77777777" w:rsidR="00482A39" w:rsidRPr="00B34569" w:rsidRDefault="00482A3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DC6740" w14:textId="77777777" w:rsidR="00BE0372" w:rsidRPr="00BE0372" w:rsidRDefault="00BE0372" w:rsidP="00BE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решение Череповецкой городской Думы</w:t>
      </w:r>
    </w:p>
    <w:p w14:paraId="1E71D486" w14:textId="77777777" w:rsidR="00BE0372" w:rsidRPr="00BE0372" w:rsidRDefault="00BE0372" w:rsidP="00BE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03.12.2024 № 152 «О городском бюджете на 2025 год</w:t>
      </w:r>
    </w:p>
    <w:p w14:paraId="7C9B67F8" w14:textId="32CDD0C9" w:rsidR="00B34569" w:rsidRPr="00B34569" w:rsidRDefault="00BE0372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плановый период 2026 и 2027 годов»</w:t>
      </w:r>
    </w:p>
    <w:p w14:paraId="70F08EB3" w14:textId="77777777" w:rsidR="00B34569" w:rsidRDefault="00B34569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9F61BC" w14:textId="77777777" w:rsidR="00B41DFF" w:rsidRPr="00B34569" w:rsidRDefault="00B41DFF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B450BE" w14:textId="77777777" w:rsidR="000475BD" w:rsidRDefault="00B34569" w:rsidP="00B41DFF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45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Принято Череповецкой городской Думой</w:t>
      </w:r>
    </w:p>
    <w:p w14:paraId="18755B1E" w14:textId="3A5DFB6D" w:rsidR="00B34569" w:rsidRDefault="000475BD" w:rsidP="00B41DFF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27.11.2025</w:t>
      </w:r>
      <w:r w:rsidR="00B34569" w:rsidRPr="00B345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9353E00" w14:textId="6F6C8B37" w:rsidR="00B41DFF" w:rsidRPr="00B34569" w:rsidRDefault="00B41DFF" w:rsidP="00B41DFF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eastAsia="Times New Roman" w:hAnsi="Times New Roman" w:cs="Times New Roman"/>
          <w:iCs/>
          <w:sz w:val="26"/>
          <w:szCs w:val="20"/>
          <w:lang w:eastAsia="ru-RU"/>
        </w:rPr>
      </w:pPr>
    </w:p>
    <w:p w14:paraId="3A98775E" w14:textId="77777777" w:rsidR="00B34569" w:rsidRPr="00B34569" w:rsidRDefault="00B34569" w:rsidP="00B41DFF">
      <w:pPr>
        <w:autoSpaceDE w:val="0"/>
        <w:autoSpaceDN w:val="0"/>
        <w:spacing w:after="0" w:line="240" w:lineRule="auto"/>
        <w:ind w:firstLine="467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9854519" w14:textId="77777777" w:rsidR="00BE0372" w:rsidRPr="00C36D41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Рассмотрев представленные мэрией города материалы по уточнению городского бюджета на 2025 год и плановый период 2026 и 2027 годов, Череповецкая городская Дума</w:t>
      </w:r>
    </w:p>
    <w:p w14:paraId="18B8AA39" w14:textId="77777777" w:rsidR="00BE0372" w:rsidRPr="00C36D41" w:rsidRDefault="00BE0372" w:rsidP="005823FD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РЕШИЛА:</w:t>
      </w:r>
    </w:p>
    <w:p w14:paraId="7F6713E3" w14:textId="77777777" w:rsidR="00BE0372" w:rsidRPr="00C36D41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sub_1"/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в решение Череповецкой городской Думы от 03.12.2024 № 152 «О городском бюджете на 2025 год и плановый период 2026 и 2027 годов» следующие изменения:</w:t>
      </w:r>
      <w:bookmarkStart w:id="1" w:name="sub_2143"/>
      <w:bookmarkStart w:id="2" w:name="_Hlk201433158"/>
      <w:bookmarkEnd w:id="0"/>
    </w:p>
    <w:bookmarkEnd w:id="1"/>
    <w:p w14:paraId="3072DABC" w14:textId="011F5237" w:rsidR="00BE0372" w:rsidRPr="00C36D41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В пункте 1 цифры «21 734 722,6» заменить цифрами «</w:t>
      </w:r>
      <w:bookmarkStart w:id="3" w:name="_Hlk214350192"/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21 734 754,6</w:t>
      </w:r>
      <w:bookmarkEnd w:id="3"/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», цифры «24 713 375,3» заменить цифрами «</w:t>
      </w:r>
      <w:bookmarkStart w:id="4" w:name="_Hlk215038800"/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24 719 521,3</w:t>
      </w:r>
      <w:bookmarkEnd w:id="4"/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», цифры «2 978 652,7» заменить цифрами «</w:t>
      </w:r>
      <w:bookmarkStart w:id="5" w:name="_Hlk215038811"/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2 984 766,7</w:t>
      </w:r>
      <w:bookmarkEnd w:id="5"/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», слова «50,0 процентов» заменить словами «</w:t>
      </w:r>
      <w:bookmarkStart w:id="6" w:name="_Hlk215038894"/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50,1 процента</w:t>
      </w:r>
      <w:bookmarkEnd w:id="6"/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A4BC4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13E2E19" w14:textId="77777777" w:rsidR="00BE0372" w:rsidRPr="00C36D41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В пункте 7 цифры «2 978 652,7» заменить цифрами «2 984 766,7».</w:t>
      </w:r>
    </w:p>
    <w:p w14:paraId="097B39B8" w14:textId="77777777" w:rsidR="00BE0372" w:rsidRPr="00C36D41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В пункте 17 цифры «1 329 262,5» заменить цифрами «1 327 633,3».</w:t>
      </w:r>
    </w:p>
    <w:p w14:paraId="11DB0975" w14:textId="4C80A6AA" w:rsidR="00B40A52" w:rsidRPr="00C36D41" w:rsidRDefault="00BE0372" w:rsidP="00922FC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 </w:t>
      </w:r>
      <w:r w:rsidR="00B40A52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В п</w:t>
      </w: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ункт</w:t>
      </w:r>
      <w:r w:rsidR="00B40A52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23.1</w:t>
      </w:r>
      <w:r w:rsidR="00B40A52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7E869A7A" w14:textId="2DA7CB5E" w:rsidR="00B40A52" w:rsidRPr="00C36D41" w:rsidRDefault="00B40A52" w:rsidP="00922FC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1.4.1. Абзац четвертый изложить </w:t>
      </w:r>
      <w:r w:rsidR="00291F98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следующей </w:t>
      </w: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редакции:</w:t>
      </w:r>
    </w:p>
    <w:p w14:paraId="74A9080E" w14:textId="5D3E4534" w:rsidR="00922FC6" w:rsidRPr="00C36D41" w:rsidRDefault="00BE0372" w:rsidP="00922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22FC6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авансовые платежи и расчеты по договорам (муниципальным контрактам) о поставке товаров, выполнении работ, оказании услуг, источником финансового обеспечения исполнения которых являются предоставляемые из областного бюджета средства при условии, если правилами предоставления и распределения субсидий, соглашениями (дополнительными соглашениями к соглашению) о предоставлении из областного бюджета субсидии городскому бюджету предусмотрена обязанность обеспечить установление в договоре (муниципальном контракте) условий о казначейском сопровождении;</w:t>
      </w:r>
      <w:r w:rsidR="00B40A52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3082DE8D" w14:textId="67626366" w:rsidR="00B40A52" w:rsidRPr="00C36D41" w:rsidRDefault="00B40A52" w:rsidP="00B40A5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1.4.2. Дополнить абзацем следующего содержания:</w:t>
      </w:r>
    </w:p>
    <w:p w14:paraId="6726B11C" w14:textId="4CCBFDA1" w:rsidR="00BE0372" w:rsidRPr="00C36D41" w:rsidRDefault="00B40A52" w:rsidP="00922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22FC6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авансовые платежи и расчеты по договорам (муниципальным контрактам) по реконструкции объектов теплоэнергетики, находящихся в муниципальной собственности, источником финансового обеспечения исполнения которых являются предоставляемые из вышестоящих бюджетов средства</w:t>
      </w:r>
      <w:r w:rsidR="00AB1D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Start w:id="7" w:name="_GoBack"/>
      <w:bookmarkEnd w:id="7"/>
      <w:r w:rsidR="00BE0372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bookmarkEnd w:id="2"/>
    <w:p w14:paraId="52657CD3" w14:textId="66EC46D1" w:rsidR="00BE0372" w:rsidRPr="00C36D41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1.5. Приложения 1, 2, 5-9 изложить в новой редакции согласно приложениям </w:t>
      </w:r>
      <w:r w:rsidR="000475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1-7 к настоящему решению.</w:t>
      </w:r>
    </w:p>
    <w:p w14:paraId="1A729BF2" w14:textId="77777777" w:rsidR="00BE0372" w:rsidRPr="00C36D41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 Контроль за выполнением настоящего решения возложить на постоянную комиссию Череповецкой городской Думы по бюджету и экономической политике.</w:t>
      </w:r>
    </w:p>
    <w:p w14:paraId="156D4F29" w14:textId="39D55EF8" w:rsidR="00B34569" w:rsidRPr="00C36D41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решение вступает в силу со дня его официального опубликования.</w:t>
      </w:r>
    </w:p>
    <w:p w14:paraId="1D8295F0" w14:textId="36DAC1C3" w:rsidR="00B34569" w:rsidRPr="00C36D41" w:rsidRDefault="00B34569" w:rsidP="00B41DFF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4829C4" w14:textId="77777777" w:rsidR="00482A39" w:rsidRPr="00C36D41" w:rsidRDefault="00482A39" w:rsidP="00B41DFF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E2700B" w14:textId="77777777" w:rsidR="00B41DFF" w:rsidRPr="00C36D41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Череповецкой                                     Глава города Череповца</w:t>
      </w:r>
    </w:p>
    <w:p w14:paraId="0AF1590D" w14:textId="77777777" w:rsidR="00B41DFF" w:rsidRPr="00C36D41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городской Думы</w:t>
      </w:r>
    </w:p>
    <w:p w14:paraId="67F1EF5C" w14:textId="77777777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7879A2" w14:textId="2CF2737A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И.Ю. Ивашов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A846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>Р.Э. Маслов</w:t>
      </w:r>
    </w:p>
    <w:p w14:paraId="73DF1430" w14:textId="4876E219" w:rsidR="00B41DFF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CCC522" w14:textId="5670A452" w:rsidR="00482A39" w:rsidRDefault="00482A39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5CC916" w14:textId="77777777" w:rsidR="000475BD" w:rsidRPr="00962982" w:rsidRDefault="000475BD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B7363E" w14:textId="4A4793D1" w:rsidR="000836E4" w:rsidRDefault="00B41DFF" w:rsidP="000836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Подписано главой города Череповца</w:t>
      </w:r>
    </w:p>
    <w:p w14:paraId="36FE84C1" w14:textId="11887F36" w:rsidR="00482A39" w:rsidRDefault="000475BD" w:rsidP="000836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27.11.2025</w:t>
      </w:r>
    </w:p>
    <w:p w14:paraId="3C84F8CF" w14:textId="68BC71AF" w:rsidR="000475BD" w:rsidRPr="00482A39" w:rsidRDefault="000475BD" w:rsidP="000836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196</w:t>
      </w:r>
    </w:p>
    <w:sectPr w:rsidR="000475BD" w:rsidRPr="00482A39" w:rsidSect="000475BD">
      <w:headerReference w:type="default" r:id="rId8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D6F2A" w14:textId="77777777" w:rsidR="00AA4605" w:rsidRDefault="00AA4605" w:rsidP="000475BD">
      <w:pPr>
        <w:spacing w:after="0" w:line="240" w:lineRule="auto"/>
      </w:pPr>
      <w:r>
        <w:separator/>
      </w:r>
    </w:p>
  </w:endnote>
  <w:endnote w:type="continuationSeparator" w:id="0">
    <w:p w14:paraId="10779361" w14:textId="77777777" w:rsidR="00AA4605" w:rsidRDefault="00AA4605" w:rsidP="00047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962AD" w14:textId="77777777" w:rsidR="00AA4605" w:rsidRDefault="00AA4605" w:rsidP="000475BD">
      <w:pPr>
        <w:spacing w:after="0" w:line="240" w:lineRule="auto"/>
      </w:pPr>
      <w:r>
        <w:separator/>
      </w:r>
    </w:p>
  </w:footnote>
  <w:footnote w:type="continuationSeparator" w:id="0">
    <w:p w14:paraId="27D7FC13" w14:textId="77777777" w:rsidR="00AA4605" w:rsidRDefault="00AA4605" w:rsidP="00047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9308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019E13E6" w14:textId="70BE8B8D" w:rsidR="000475BD" w:rsidRPr="000475BD" w:rsidRDefault="000475BD">
        <w:pPr>
          <w:pStyle w:val="a5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0475B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0475BD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0475B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B1D4B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0475B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121E9CCF" w14:textId="77777777" w:rsidR="000475BD" w:rsidRDefault="000475B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53"/>
    <w:rsid w:val="000475BD"/>
    <w:rsid w:val="000836E4"/>
    <w:rsid w:val="00220578"/>
    <w:rsid w:val="00291F98"/>
    <w:rsid w:val="004415DA"/>
    <w:rsid w:val="00482A39"/>
    <w:rsid w:val="005823FD"/>
    <w:rsid w:val="00630C91"/>
    <w:rsid w:val="00637A53"/>
    <w:rsid w:val="006570B6"/>
    <w:rsid w:val="006F5EF9"/>
    <w:rsid w:val="00706CE4"/>
    <w:rsid w:val="00901B6B"/>
    <w:rsid w:val="00922FC6"/>
    <w:rsid w:val="00A130AA"/>
    <w:rsid w:val="00A84642"/>
    <w:rsid w:val="00AA4605"/>
    <w:rsid w:val="00AA4BC4"/>
    <w:rsid w:val="00AB1D4B"/>
    <w:rsid w:val="00B34569"/>
    <w:rsid w:val="00B40A52"/>
    <w:rsid w:val="00B41DFF"/>
    <w:rsid w:val="00BE0372"/>
    <w:rsid w:val="00C3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54D3F"/>
  <w15:chartTrackingRefBased/>
  <w15:docId w15:val="{0D801823-C2A7-4E24-A40F-C91EE8BA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1DF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47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75BD"/>
  </w:style>
  <w:style w:type="paragraph" w:styleId="a7">
    <w:name w:val="footer"/>
    <w:basedOn w:val="a"/>
    <w:link w:val="a8"/>
    <w:uiPriority w:val="99"/>
    <w:unhideWhenUsed/>
    <w:rsid w:val="00047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7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5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Елена Александровна</dc:creator>
  <cp:keywords/>
  <dc:description/>
  <cp:lastModifiedBy>Смирнова Елена Александровна</cp:lastModifiedBy>
  <cp:revision>25</cp:revision>
  <cp:lastPrinted>2025-11-27T06:22:00Z</cp:lastPrinted>
  <dcterms:created xsi:type="dcterms:W3CDTF">2025-11-19T11:37:00Z</dcterms:created>
  <dcterms:modified xsi:type="dcterms:W3CDTF">2025-11-27T06:23:00Z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-882491114</vt:i4>
  </property>
  <property fmtid="{D5CDD505-2E9C-101B-9397-08002B2CF9AE}" pid="3" name="_NewReviewCycle">
    <vt:lpwstr/>
  </property>
  <property fmtid="{D5CDD505-2E9C-101B-9397-08002B2CF9AE}" pid="4" name="_EmailSubject">
    <vt:lpwstr>Здравствуйте, решение передано на подпись Главе города. 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  <property fmtid="{D5CDD505-2E9C-101B-9397-08002B2CF9AE}" pid="8" name="_PreviousAdHocReviewCycleID">
    <vt:i4>1102879158</vt:i4>
  </property>
</Properties>
</file>